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E8F5" w14:textId="77777777" w:rsidR="005A22B6" w:rsidRDefault="005A22B6"/>
    <w:p w14:paraId="2BF8EDC0" w14:textId="77777777" w:rsidR="006D430B" w:rsidRDefault="006D430B" w:rsidP="006D430B">
      <w:pPr>
        <w:spacing w:after="0" w:line="240" w:lineRule="auto"/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EDITAL Nº004/2020 – PREXC/UFPI - SELEÇÃO E FOMENTO A PROJETOS DE EXTENSÃO NO ENFRENTAMENTO À COVID-19</w:t>
      </w:r>
    </w:p>
    <w:p w14:paraId="07C5A410" w14:textId="77777777" w:rsidR="006D430B" w:rsidRDefault="006D430B" w:rsidP="006D430B">
      <w:pPr>
        <w:spacing w:after="0" w:line="240" w:lineRule="auto"/>
        <w:jc w:val="center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 xml:space="preserve">ANEXO IV AVALIAÇÃO DA PROPOSTA </w:t>
      </w:r>
    </w:p>
    <w:p w14:paraId="4433ADF6" w14:textId="77777777" w:rsidR="006D430B" w:rsidRDefault="006D430B" w:rsidP="006D430B">
      <w:pPr>
        <w:spacing w:after="0" w:line="240" w:lineRule="auto"/>
        <w:jc w:val="center"/>
        <w:rPr>
          <w:rFonts w:cs="Times New Roman"/>
          <w:b/>
          <w:noProof/>
          <w:szCs w:val="24"/>
        </w:rPr>
      </w:pPr>
    </w:p>
    <w:p w14:paraId="0DA5A065" w14:textId="77777777" w:rsidR="006D430B" w:rsidRDefault="006D430B" w:rsidP="006D430B">
      <w:pPr>
        <w:spacing w:after="0" w:line="240" w:lineRule="auto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I – AVALIAÇÃO DE HABILITAÇÃO DA PROPOSTA:</w:t>
      </w:r>
    </w:p>
    <w:p w14:paraId="2606F6FE" w14:textId="77777777" w:rsidR="006D430B" w:rsidRDefault="006D430B" w:rsidP="006D430B">
      <w:pPr>
        <w:spacing w:after="0" w:line="240" w:lineRule="auto"/>
        <w:jc w:val="both"/>
        <w:rPr>
          <w:rFonts w:cs="Times New Roman"/>
          <w:noProof/>
          <w:szCs w:val="24"/>
        </w:rPr>
      </w:pPr>
      <w:r>
        <w:rPr>
          <w:rFonts w:cs="Times New Roman"/>
          <w:b/>
          <w:noProof/>
          <w:szCs w:val="24"/>
        </w:rPr>
        <w:t xml:space="preserve">A Proposta está realmente contemplada em um dos Eixos Temáticos do Edital </w:t>
      </w:r>
      <w:r>
        <w:rPr>
          <w:rFonts w:cs="Times New Roman"/>
          <w:noProof/>
          <w:szCs w:val="24"/>
        </w:rPr>
        <w:t xml:space="preserve">(Item 6.2.1 do Edital):(   ) Sim (   )Não.  </w:t>
      </w:r>
    </w:p>
    <w:p w14:paraId="743E3FDE" w14:textId="77777777" w:rsidR="006D430B" w:rsidRDefault="006D430B" w:rsidP="006D430B">
      <w:pPr>
        <w:spacing w:after="0" w:line="240" w:lineRule="auto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Caso positivo, qual (is): _______________________________________________</w:t>
      </w:r>
    </w:p>
    <w:p w14:paraId="13252070" w14:textId="77777777" w:rsidR="006D430B" w:rsidRDefault="006D430B" w:rsidP="006D430B">
      <w:pPr>
        <w:spacing w:after="0" w:line="240" w:lineRule="auto"/>
        <w:rPr>
          <w:rFonts w:cs="Times New Roman"/>
          <w:noProof/>
          <w:szCs w:val="24"/>
        </w:rPr>
      </w:pPr>
      <w:r>
        <w:rPr>
          <w:rFonts w:cs="Times New Roman"/>
          <w:b/>
          <w:noProof/>
          <w:szCs w:val="24"/>
        </w:rPr>
        <w:t>Avaliação:</w:t>
      </w:r>
      <w:r>
        <w:rPr>
          <w:rFonts w:cs="Times New Roman"/>
          <w:noProof/>
          <w:szCs w:val="24"/>
        </w:rPr>
        <w:t xml:space="preserve"> (   ) Não habilitada (   ) habilitada </w:t>
      </w:r>
    </w:p>
    <w:p w14:paraId="125A14AC" w14:textId="77777777" w:rsidR="006D430B" w:rsidRDefault="006D430B" w:rsidP="006D430B"/>
    <w:p w14:paraId="24D7D5DD" w14:textId="77777777" w:rsidR="006D430B" w:rsidRDefault="006D430B" w:rsidP="006D430B">
      <w:pPr>
        <w:spacing w:after="0" w:line="240" w:lineRule="auto"/>
        <w:rPr>
          <w:rFonts w:cs="Times New Roman"/>
          <w:b/>
          <w:noProof/>
          <w:szCs w:val="24"/>
        </w:rPr>
      </w:pPr>
      <w:r>
        <w:rPr>
          <w:rFonts w:cs="Times New Roman"/>
          <w:b/>
          <w:noProof/>
          <w:szCs w:val="24"/>
        </w:rPr>
        <w:t>I – AVALIAÇÃO DA PROPOSTA HABILITADA:</w:t>
      </w:r>
    </w:p>
    <w:p w14:paraId="07344ECA" w14:textId="77777777" w:rsidR="005A22B6" w:rsidRDefault="006D430B" w:rsidP="006D430B">
      <w:pPr>
        <w:spacing w:after="0" w:line="240" w:lineRule="auto"/>
        <w:jc w:val="both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A Proposta habilitada juntamente com o(s) Plano(s) de Trabalho do(s) bolsista(s) referente(s) a ela serão avaliados com base na planilha que segue:</w:t>
      </w:r>
    </w:p>
    <w:p w14:paraId="7CBF4424" w14:textId="77777777" w:rsidR="005A22B6" w:rsidRDefault="005A22B6" w:rsidP="006D430B">
      <w:pPr>
        <w:spacing w:after="0" w:line="240" w:lineRule="auto"/>
        <w:jc w:val="both"/>
        <w:rPr>
          <w:rFonts w:cs="Times New Roman"/>
          <w:noProof/>
          <w:szCs w:val="24"/>
        </w:rPr>
      </w:pPr>
    </w:p>
    <w:tbl>
      <w:tblPr>
        <w:tblpPr w:leftFromText="180" w:rightFromText="180" w:vertAnchor="page" w:horzAnchor="margin" w:tblpY="6571"/>
        <w:tblW w:w="9483" w:type="dxa"/>
        <w:tblLayout w:type="fixed"/>
        <w:tblLook w:val="05A0" w:firstRow="1" w:lastRow="0" w:firstColumn="1" w:lastColumn="1" w:noHBand="0" w:noVBand="1"/>
      </w:tblPr>
      <w:tblGrid>
        <w:gridCol w:w="2112"/>
        <w:gridCol w:w="6095"/>
        <w:gridCol w:w="1276"/>
      </w:tblGrid>
      <w:tr w:rsidR="005A22B6" w:rsidRPr="00A30865" w14:paraId="0E10BD52" w14:textId="77777777" w:rsidTr="005A22B6">
        <w:trPr>
          <w:trHeight w:val="454"/>
        </w:trPr>
        <w:tc>
          <w:tcPr>
            <w:tcW w:w="94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50A61216" w14:textId="77777777" w:rsidR="005A22B6" w:rsidRPr="00A30865" w:rsidRDefault="005A22B6" w:rsidP="005A22B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1E4F">
              <w:rPr>
                <w:rFonts w:ascii="Times New Roman" w:hAnsi="Times New Roman" w:cs="Times New Roman"/>
                <w:b/>
                <w:szCs w:val="24"/>
              </w:rPr>
              <w:t>PLANILHA PARA AVALIAÇÃOD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AS PROPOSTAS HABILITADAS (Projetos e Planos de Trabalho de Bolsista) </w:t>
            </w:r>
          </w:p>
        </w:tc>
      </w:tr>
      <w:tr w:rsidR="005A22B6" w:rsidRPr="0038467A" w14:paraId="239C345C" w14:textId="77777777" w:rsidTr="005A22B6">
        <w:trPr>
          <w:trHeight w:val="454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33BB8C6" w14:textId="77777777" w:rsidR="005A22B6" w:rsidRPr="00633F4D" w:rsidRDefault="005A22B6" w:rsidP="005A2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F4D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</w:rPr>
              <w:t>CRITÉRIOS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52C506F" w14:textId="77777777" w:rsidR="005A22B6" w:rsidRPr="00633F4D" w:rsidRDefault="005A22B6" w:rsidP="005A2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3F4D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</w:rPr>
              <w:t>ITENS</w:t>
            </w:r>
            <w:r w:rsidRPr="00633F4D">
              <w:rPr>
                <w:rFonts w:ascii="Times New Roman" w:hAnsi="Times New Roman" w:cs="Times New Roman"/>
                <w:b/>
                <w:noProof/>
                <w:color w:val="000000"/>
                <w:spacing w:val="2"/>
              </w:rPr>
              <w:t> </w:t>
            </w:r>
            <w:r w:rsidRPr="00AD71FF">
              <w:rPr>
                <w:rFonts w:ascii="Times New Roman" w:hAnsi="Times New Roman" w:cs="Times New Roman"/>
                <w:b/>
                <w:noProof/>
                <w:color w:val="000000"/>
                <w:spacing w:val="2"/>
              </w:rPr>
              <w:t>PARA</w:t>
            </w:r>
            <w:r w:rsidRPr="00633F4D"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</w:rPr>
              <w:t xml:space="preserve"> AVALIAÇÃO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0167742" w14:textId="77777777" w:rsidR="005A22B6" w:rsidRDefault="005A22B6" w:rsidP="005A2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0"/>
              </w:rPr>
            </w:pPr>
            <w:r w:rsidRPr="0038467A">
              <w:rPr>
                <w:rFonts w:ascii="Times New Roman" w:hAnsi="Times New Roman" w:cs="Times New Roman"/>
                <w:b/>
                <w:noProof/>
                <w:color w:val="000000"/>
                <w:spacing w:val="-5"/>
                <w:w w:val="95"/>
                <w:sz w:val="20"/>
              </w:rPr>
              <w:t>PONTUAÇÃO</w:t>
            </w:r>
          </w:p>
          <w:p w14:paraId="58E9FD03" w14:textId="77777777" w:rsidR="005A22B6" w:rsidRPr="006D430B" w:rsidRDefault="005A22B6" w:rsidP="005A22B6">
            <w:pPr>
              <w:pStyle w:val="PargrafodaLista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2"/>
                <w:w w:val="95"/>
                <w:sz w:val="20"/>
              </w:rPr>
              <w:t>ontos</w:t>
            </w:r>
          </w:p>
        </w:tc>
      </w:tr>
      <w:tr w:rsidR="005A22B6" w:rsidRPr="0038467A" w14:paraId="6A8276CF" w14:textId="77777777" w:rsidTr="005A22B6">
        <w:trPr>
          <w:trHeight w:val="454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A915FD9" w14:textId="77777777" w:rsidR="005A22B6" w:rsidRPr="006D430B" w:rsidRDefault="005A22B6" w:rsidP="005A22B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hanging="210"/>
              <w:rPr>
                <w:rFonts w:ascii="Times New Roman" w:hAnsi="Times New Roman" w:cs="Times New Roman"/>
                <w:b/>
                <w:noProof/>
                <w:spacing w:val="-2"/>
                <w:w w:val="95"/>
                <w:sz w:val="20"/>
              </w:rPr>
            </w:pPr>
            <w:r w:rsidRPr="006D430B">
              <w:rPr>
                <w:rFonts w:ascii="Times New Roman" w:hAnsi="Times New Roman" w:cs="Times New Roman"/>
                <w:b/>
                <w:noProof/>
                <w:spacing w:val="-2"/>
                <w:w w:val="95"/>
                <w:sz w:val="20"/>
              </w:rPr>
              <w:t>Atendimento aos Eixos Temáticos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6EB09" w14:textId="77777777" w:rsidR="005A22B6" w:rsidRPr="00BE3313" w:rsidRDefault="005A22B6" w:rsidP="005A22B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BE3313">
              <w:rPr>
                <w:rFonts w:ascii="Times New Roman" w:hAnsi="Times New Roman" w:cs="Times New Roman"/>
                <w:noProof/>
                <w:spacing w:val="-2"/>
                <w:sz w:val="20"/>
              </w:rPr>
              <w:t xml:space="preserve">Nível de atendimento aos Eixos Temáticos: </w:t>
            </w:r>
          </w:p>
          <w:p w14:paraId="6843A4FD" w14:textId="77777777" w:rsidR="005A22B6" w:rsidRPr="00BE3313" w:rsidRDefault="005A22B6" w:rsidP="005A22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BE3313">
              <w:rPr>
                <w:rFonts w:ascii="Times New Roman" w:hAnsi="Times New Roman" w:cs="Times New Roman"/>
                <w:noProof/>
                <w:spacing w:val="-2"/>
                <w:sz w:val="20"/>
              </w:rPr>
              <w:t xml:space="preserve">Atendimento de 1 Eixo Temático – 7 pontos </w:t>
            </w:r>
          </w:p>
          <w:p w14:paraId="061D6D55" w14:textId="77777777" w:rsidR="005A22B6" w:rsidRPr="00BE3313" w:rsidRDefault="005A22B6" w:rsidP="005A22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BE3313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de 2 a 4 Eixos Temáticos–  8 pontos</w:t>
            </w:r>
          </w:p>
          <w:p w14:paraId="31F80D2D" w14:textId="77777777" w:rsidR="005A22B6" w:rsidRDefault="005A22B6" w:rsidP="005A22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BE3313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de 5 a 7 Eixos Temáticos – 9 pontos</w:t>
            </w:r>
          </w:p>
          <w:p w14:paraId="141E5323" w14:textId="77777777" w:rsidR="005A22B6" w:rsidRPr="00FB7602" w:rsidRDefault="005A22B6" w:rsidP="005A22B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BE3313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 de mais de 7 Eixos Temáticos– 10 pontos</w:t>
            </w:r>
          </w:p>
          <w:p w14:paraId="6A682CBF" w14:textId="77777777" w:rsidR="00FB7602" w:rsidRPr="00FB7602" w:rsidRDefault="00FB7602" w:rsidP="00FB7602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897CB8" w14:textId="77777777" w:rsidR="005A22B6" w:rsidRPr="0038467A" w:rsidRDefault="005A22B6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5A22B6" w:rsidRPr="0038467A" w14:paraId="2385FE4C" w14:textId="77777777" w:rsidTr="005A22B6">
        <w:trPr>
          <w:trHeight w:val="454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14C67B" w14:textId="77777777" w:rsidR="005A22B6" w:rsidRPr="006D430B" w:rsidRDefault="005A22B6" w:rsidP="005A22B6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hanging="2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Forma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3"/>
                <w:sz w:val="20"/>
              </w:rPr>
              <w:t> 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de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4"/>
                <w:sz w:val="20"/>
              </w:rPr>
              <w:t> 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interação</w:t>
            </w:r>
          </w:p>
          <w:p w14:paraId="7A0F2A02" w14:textId="77777777" w:rsidR="005A22B6" w:rsidRPr="006D430B" w:rsidRDefault="005A22B6" w:rsidP="005A2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com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1"/>
                <w:sz w:val="20"/>
              </w:rPr>
              <w:t> 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a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3"/>
                <w:sz w:val="20"/>
              </w:rPr>
              <w:t> 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>comunidade</w:t>
            </w:r>
          </w:p>
          <w:p w14:paraId="32CB79F3" w14:textId="77777777" w:rsidR="005A22B6" w:rsidRPr="006D430B" w:rsidRDefault="005A22B6" w:rsidP="005A22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externa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3"/>
                <w:sz w:val="20"/>
              </w:rPr>
              <w:t> 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 xml:space="preserve">à </w:t>
            </w:r>
            <w:r w:rsidRPr="006D430B">
              <w:rPr>
                <w:rFonts w:ascii="Times New Roman" w:hAnsi="Times New Roman" w:cs="Times New Roman"/>
                <w:b/>
                <w:noProof/>
                <w:color w:val="000000"/>
                <w:spacing w:val="-4"/>
                <w:w w:val="95"/>
                <w:sz w:val="20"/>
              </w:rPr>
              <w:t xml:space="preserve"> UFPI</w:t>
            </w:r>
          </w:p>
          <w:p w14:paraId="4312366B" w14:textId="77777777" w:rsidR="005A22B6" w:rsidRPr="0038467A" w:rsidRDefault="005A22B6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E8A3A" w14:textId="77777777" w:rsidR="005A22B6" w:rsidRDefault="005A22B6" w:rsidP="005A22B6">
            <w:pPr>
              <w:spacing w:after="0" w:line="240" w:lineRule="auto"/>
              <w:ind w:left="30" w:right="112"/>
              <w:jc w:val="both"/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.1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- N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 xml:space="preserve">ível 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 xml:space="preserve">de abrangência de comunidades assistidas </w:t>
            </w:r>
          </w:p>
          <w:p w14:paraId="24C9A75E" w14:textId="77777777" w:rsidR="005A22B6" w:rsidRPr="00BE3313" w:rsidRDefault="005A22B6" w:rsidP="005A22B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BE3313">
              <w:rPr>
                <w:rFonts w:ascii="Times New Roman" w:hAnsi="Times New Roman" w:cs="Times New Roman"/>
                <w:noProof/>
                <w:spacing w:val="-2"/>
                <w:sz w:val="20"/>
              </w:rPr>
              <w:t xml:space="preserve">Atendimento de 1 comunidade – 7 pontos </w:t>
            </w:r>
          </w:p>
          <w:p w14:paraId="672681E2" w14:textId="77777777" w:rsidR="005A22B6" w:rsidRPr="00BE3313" w:rsidRDefault="005A22B6" w:rsidP="005A22B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BE3313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de 2 a 4 comunidades –  8 pontos</w:t>
            </w:r>
          </w:p>
          <w:p w14:paraId="4B51B8E8" w14:textId="77777777" w:rsidR="005A22B6" w:rsidRPr="00BE3313" w:rsidRDefault="005A22B6" w:rsidP="005A22B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BE3313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de 5 a 7 comunidades– 9 pontos</w:t>
            </w:r>
          </w:p>
          <w:p w14:paraId="192F7526" w14:textId="77777777" w:rsidR="005A22B6" w:rsidRDefault="005A22B6" w:rsidP="005A22B6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BE3313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 de mais de 7 comunidades – 10 pontos</w:t>
            </w:r>
          </w:p>
          <w:p w14:paraId="4CADF69D" w14:textId="77777777" w:rsidR="005A22B6" w:rsidRPr="005A22B6" w:rsidRDefault="005A22B6" w:rsidP="005A22B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</w:p>
          <w:p w14:paraId="48DACDA3" w14:textId="77777777" w:rsidR="005A22B6" w:rsidRDefault="005A22B6" w:rsidP="005A22B6">
            <w:pPr>
              <w:spacing w:after="0" w:line="240" w:lineRule="auto"/>
              <w:ind w:left="30" w:right="112"/>
              <w:jc w:val="both"/>
              <w:rPr>
                <w:rFonts w:ascii="Times New Roman" w:hAnsi="Times New Roman" w:cs="Times New Roman"/>
                <w:noProof/>
                <w:color w:val="FF0000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.2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–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N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ível devulnerabilidade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das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comunidades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2"/>
                <w:sz w:val="20"/>
              </w:rPr>
              <w:t> </w:t>
            </w:r>
            <w:r w:rsidRPr="006866B7">
              <w:rPr>
                <w:rFonts w:ascii="Times New Roman" w:hAnsi="Times New Roman" w:cs="Times New Roman"/>
                <w:noProof/>
                <w:spacing w:val="2"/>
                <w:sz w:val="20"/>
              </w:rPr>
              <w:t xml:space="preserve">ou </w:t>
            </w:r>
            <w:r w:rsidRPr="006866B7">
              <w:rPr>
                <w:rFonts w:ascii="Times New Roman" w:hAnsi="Times New Roman" w:cs="Times New Roman"/>
                <w:noProof/>
                <w:spacing w:val="-3"/>
                <w:sz w:val="20"/>
              </w:rPr>
              <w:t>grupos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 xml:space="preserve">atendidos (grupo de risco diante da COVID-19, vulnerabilidade econômica, vulnerabilidade social, vulnerabilidade cultural, vulnerabilidade educacional, vulnerabilidade jurídica e vulnerabilidade de gêneros) </w:t>
            </w:r>
          </w:p>
          <w:p w14:paraId="0D0FAF93" w14:textId="77777777" w:rsidR="005A22B6" w:rsidRPr="006866B7" w:rsidRDefault="005A22B6" w:rsidP="005A22B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 xml:space="preserve">Atendimento de 1 vulnerabilidade– 7 pontos </w:t>
            </w:r>
          </w:p>
          <w:p w14:paraId="2DCF4736" w14:textId="77777777" w:rsidR="005A22B6" w:rsidRPr="006866B7" w:rsidRDefault="005A22B6" w:rsidP="005A22B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de 2 vulnerabilidades -  8 pontos</w:t>
            </w:r>
          </w:p>
          <w:p w14:paraId="03EBADED" w14:textId="77777777" w:rsidR="005A22B6" w:rsidRPr="006866B7" w:rsidRDefault="005A22B6" w:rsidP="005A22B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de  3 vulnerabilidades– 9 pontos</w:t>
            </w:r>
          </w:p>
          <w:p w14:paraId="037BFF45" w14:textId="77777777" w:rsidR="005A22B6" w:rsidRDefault="005A22B6" w:rsidP="005A22B6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 de  mais de 3</w:t>
            </w:r>
            <w:r>
              <w:rPr>
                <w:rFonts w:ascii="Times New Roman" w:hAnsi="Times New Roman" w:cs="Times New Roman"/>
                <w:noProof/>
                <w:spacing w:val="-2"/>
                <w:sz w:val="20"/>
              </w:rPr>
              <w:t xml:space="preserve"> vulnerabilidades</w:t>
            </w: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 xml:space="preserve"> - 10 pontos </w:t>
            </w:r>
          </w:p>
          <w:p w14:paraId="46FCA6F3" w14:textId="77777777" w:rsidR="005A22B6" w:rsidRPr="005A22B6" w:rsidRDefault="005A22B6" w:rsidP="005A22B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</w:p>
          <w:p w14:paraId="659D8A8C" w14:textId="77777777" w:rsidR="005A22B6" w:rsidRPr="005A22B6" w:rsidRDefault="005A22B6" w:rsidP="005A22B6">
            <w:pPr>
              <w:pStyle w:val="PargrafodaLista"/>
              <w:numPr>
                <w:ilvl w:val="1"/>
                <w:numId w:val="10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5A22B6">
              <w:rPr>
                <w:rFonts w:ascii="Times New Roman" w:hAnsi="Times New Roman" w:cs="Times New Roman"/>
                <w:noProof/>
                <w:spacing w:val="-2"/>
                <w:sz w:val="20"/>
              </w:rPr>
              <w:t>– </w:t>
            </w:r>
            <w:r w:rsidRPr="005A22B6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 xml:space="preserve">Adequação das Tecnologias de Informação e Comunicação  propostas à realidade da comunidade </w:t>
            </w:r>
            <w:r w:rsidRPr="005A22B6">
              <w:rPr>
                <w:rFonts w:ascii="Times New Roman" w:hAnsi="Times New Roman" w:cs="Times New Roman"/>
                <w:noProof/>
                <w:spacing w:val="-2"/>
                <w:sz w:val="20"/>
              </w:rPr>
              <w:t>beneficiada</w:t>
            </w:r>
          </w:p>
          <w:p w14:paraId="67D907A1" w14:textId="77777777" w:rsidR="005A22B6" w:rsidRPr="005A22B6" w:rsidRDefault="005A22B6" w:rsidP="005A22B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color w:val="FF0000"/>
                <w:spacing w:val="-2"/>
                <w:sz w:val="20"/>
              </w:rPr>
            </w:pPr>
          </w:p>
          <w:p w14:paraId="0C06A57A" w14:textId="77777777" w:rsidR="005A22B6" w:rsidRDefault="005A22B6" w:rsidP="005A22B6">
            <w:pPr>
              <w:spacing w:after="0" w:line="240" w:lineRule="auto"/>
              <w:ind w:left="30" w:right="112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2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.4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–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 xml:space="preserve">Nível de </w:t>
            </w:r>
            <w:r w:rsidRPr="00881B0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impacto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 xml:space="preserve"> causado</w:t>
            </w:r>
            <w:r w:rsidRPr="00881B0A">
              <w:rPr>
                <w:rFonts w:ascii="Times New Roman" w:hAnsi="Times New Roman" w:cs="Times New Roman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na comunidade externa atendida (impacto social, impacto econômico, impacto na saúde, impacto cultural e impacto educacional)</w:t>
            </w:r>
          </w:p>
          <w:p w14:paraId="7606E1B4" w14:textId="77777777" w:rsidR="005A22B6" w:rsidRPr="006866B7" w:rsidRDefault="005A22B6" w:rsidP="005A22B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 xml:space="preserve">Atendimento de 1 tipo – 7 pontos </w:t>
            </w:r>
          </w:p>
          <w:p w14:paraId="010DB2ED" w14:textId="77777777" w:rsidR="005A22B6" w:rsidRPr="006866B7" w:rsidRDefault="005A22B6" w:rsidP="005A22B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de 2 tipos -  8 pontos</w:t>
            </w:r>
          </w:p>
          <w:p w14:paraId="0595DD62" w14:textId="77777777" w:rsidR="005A22B6" w:rsidRDefault="005A22B6" w:rsidP="005A22B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de  3 tipos – 9 pontos</w:t>
            </w:r>
          </w:p>
          <w:p w14:paraId="615A9D51" w14:textId="77777777" w:rsidR="005A22B6" w:rsidRPr="006866B7" w:rsidRDefault="005A22B6" w:rsidP="005A22B6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 de  mais de 3 tipos - 10 pontos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5211E9" w14:textId="77777777" w:rsidR="005A22B6" w:rsidRPr="0038467A" w:rsidRDefault="005A22B6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6797DC0" w14:textId="77777777" w:rsidR="006D430B" w:rsidRDefault="006D430B" w:rsidP="006D430B">
      <w:pPr>
        <w:spacing w:after="0" w:line="240" w:lineRule="auto"/>
        <w:jc w:val="both"/>
        <w:rPr>
          <w:rFonts w:cs="Times New Roman"/>
          <w:noProof/>
          <w:szCs w:val="24"/>
        </w:rPr>
      </w:pPr>
    </w:p>
    <w:p w14:paraId="5DDA2E47" w14:textId="77777777" w:rsidR="006D430B" w:rsidRDefault="006D430B" w:rsidP="006D430B">
      <w:pPr>
        <w:ind w:left="360" w:hanging="180"/>
      </w:pPr>
    </w:p>
    <w:tbl>
      <w:tblPr>
        <w:tblpPr w:leftFromText="180" w:rightFromText="180" w:vertAnchor="page" w:horzAnchor="margin" w:tblpY="1696"/>
        <w:tblW w:w="9483" w:type="dxa"/>
        <w:tblLayout w:type="fixed"/>
        <w:tblLook w:val="05A0" w:firstRow="1" w:lastRow="0" w:firstColumn="1" w:lastColumn="1" w:noHBand="0" w:noVBand="1"/>
      </w:tblPr>
      <w:tblGrid>
        <w:gridCol w:w="2112"/>
        <w:gridCol w:w="6095"/>
        <w:gridCol w:w="1276"/>
      </w:tblGrid>
      <w:tr w:rsidR="005A22B6" w:rsidRPr="0038467A" w14:paraId="4BC63F1D" w14:textId="77777777" w:rsidTr="005A22B6">
        <w:trPr>
          <w:trHeight w:val="454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62E397B" w14:textId="77777777" w:rsidR="005A22B6" w:rsidRPr="006866B7" w:rsidRDefault="005A22B6" w:rsidP="005A22B6">
            <w:pPr>
              <w:spacing w:after="0" w:line="240" w:lineRule="auto"/>
              <w:ind w:left="330" w:hanging="180"/>
              <w:contextualSpacing/>
              <w:rPr>
                <w:rFonts w:ascii="Times New Roman" w:hAnsi="Times New Roman" w:cs="Times New Roman"/>
                <w:sz w:val="20"/>
              </w:rPr>
            </w:pPr>
            <w:r w:rsidRPr="006866B7">
              <w:rPr>
                <w:rFonts w:ascii="Times New Roman" w:hAnsi="Times New Roman" w:cs="Times New Roman"/>
                <w:b/>
                <w:noProof/>
                <w:spacing w:val="-2"/>
                <w:w w:val="95"/>
                <w:sz w:val="20"/>
              </w:rPr>
              <w:t>3.</w:t>
            </w:r>
            <w:r w:rsidRPr="006866B7">
              <w:rPr>
                <w:rFonts w:ascii="Times New Roman" w:hAnsi="Times New Roman" w:cs="Times New Roman"/>
                <w:b/>
                <w:noProof/>
                <w:w w:val="221"/>
                <w:sz w:val="20"/>
              </w:rPr>
              <w:t> </w:t>
            </w:r>
            <w:r w:rsidRPr="006866B7">
              <w:rPr>
                <w:rFonts w:ascii="Times New Roman" w:hAnsi="Times New Roman" w:cs="Times New Roman"/>
                <w:b/>
                <w:noProof/>
                <w:spacing w:val="-3"/>
                <w:w w:val="95"/>
                <w:sz w:val="20"/>
              </w:rPr>
              <w:t>Impacto na formação discente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FD571" w14:textId="77777777" w:rsidR="005A22B6" w:rsidRPr="006866B7" w:rsidRDefault="005A22B6" w:rsidP="005A22B6">
            <w:pPr>
              <w:spacing w:after="0" w:line="240" w:lineRule="auto"/>
              <w:ind w:left="30" w:right="112"/>
              <w:jc w:val="both"/>
              <w:rPr>
                <w:rFonts w:ascii="Times New Roman" w:hAnsi="Times New Roman" w:cs="Times New Roman"/>
                <w:noProof/>
                <w:spacing w:val="-3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 xml:space="preserve">3.1 </w:t>
            </w:r>
            <w:r w:rsidRPr="006866B7">
              <w:rPr>
                <w:rFonts w:ascii="Times New Roman" w:hAnsi="Times New Roman" w:cs="Times New Roman"/>
                <w:noProof/>
                <w:spacing w:val="-3"/>
                <w:sz w:val="20"/>
              </w:rPr>
              <w:t xml:space="preserve">– </w:t>
            </w:r>
            <w:r>
              <w:rPr>
                <w:rFonts w:ascii="Times New Roman" w:hAnsi="Times New Roman" w:cs="Times New Roman"/>
                <w:noProof/>
                <w:spacing w:val="-3"/>
                <w:sz w:val="20"/>
              </w:rPr>
              <w:t xml:space="preserve">Nível </w:t>
            </w:r>
            <w:r w:rsidRPr="006866B7">
              <w:rPr>
                <w:rFonts w:ascii="Times New Roman" w:hAnsi="Times New Roman" w:cs="Times New Roman"/>
                <w:noProof/>
                <w:spacing w:val="-3"/>
                <w:sz w:val="20"/>
              </w:rPr>
              <w:t>de impacto na formação da equipe discente (impacto na sua área de conhecimento de formação, impacto em outras áreas de conhecimento, impacto no compromisso político e social )</w:t>
            </w:r>
          </w:p>
          <w:p w14:paraId="258BF48B" w14:textId="77777777" w:rsidR="005A22B6" w:rsidRPr="006866B7" w:rsidRDefault="005A22B6" w:rsidP="005A22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de 1 tipo -  8 pontos</w:t>
            </w:r>
          </w:p>
          <w:p w14:paraId="05313D95" w14:textId="77777777" w:rsidR="005A22B6" w:rsidRPr="006866B7" w:rsidRDefault="005A22B6" w:rsidP="005A22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>Atendimento de  2 tipos – 9 pontos</w:t>
            </w:r>
          </w:p>
          <w:p w14:paraId="4D1442BD" w14:textId="77777777" w:rsidR="005A22B6" w:rsidRPr="006866B7" w:rsidRDefault="005A22B6" w:rsidP="005A22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spacing w:val="-2"/>
                <w:sz w:val="20"/>
              </w:rPr>
            </w:pPr>
            <w:r w:rsidRPr="006866B7">
              <w:rPr>
                <w:rFonts w:ascii="Times New Roman" w:hAnsi="Times New Roman" w:cs="Times New Roman"/>
                <w:noProof/>
                <w:spacing w:val="-2"/>
                <w:sz w:val="20"/>
              </w:rPr>
              <w:t xml:space="preserve">Atendimento  de  3 tipos - 10 pontos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511CB0" w14:textId="77777777" w:rsidR="005A22B6" w:rsidRPr="0038467A" w:rsidRDefault="005A22B6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80" w:rightFromText="180" w:vertAnchor="page" w:horzAnchor="margin" w:tblpY="3121"/>
        <w:tblW w:w="9483" w:type="dxa"/>
        <w:tblLayout w:type="fixed"/>
        <w:tblLook w:val="05A0" w:firstRow="1" w:lastRow="0" w:firstColumn="1" w:lastColumn="1" w:noHBand="0" w:noVBand="1"/>
      </w:tblPr>
      <w:tblGrid>
        <w:gridCol w:w="2112"/>
        <w:gridCol w:w="6095"/>
        <w:gridCol w:w="1276"/>
      </w:tblGrid>
      <w:tr w:rsidR="00FB7602" w:rsidRPr="00591DA4" w14:paraId="78DAC599" w14:textId="77777777" w:rsidTr="00FB7602">
        <w:trPr>
          <w:trHeight w:val="2803"/>
        </w:trPr>
        <w:tc>
          <w:tcPr>
            <w:tcW w:w="211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F7017B3" w14:textId="77777777" w:rsidR="00FB7602" w:rsidRPr="006D430B" w:rsidRDefault="00FB7602" w:rsidP="005A22B6">
            <w:pPr>
              <w:spacing w:after="0" w:line="240" w:lineRule="auto"/>
              <w:ind w:left="330" w:hanging="18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D430B">
              <w:rPr>
                <w:rFonts w:ascii="Times New Roman" w:hAnsi="Times New Roman" w:cs="Times New Roman"/>
                <w:b/>
                <w:bCs/>
                <w:sz w:val="20"/>
              </w:rPr>
              <w:t>4. Plano de trabalho do bolsista</w:t>
            </w:r>
          </w:p>
          <w:p w14:paraId="5A49F189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1C407DC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86E5CC3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CE97682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37458FB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186637C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BA35EC4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577736D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293D77D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CBECDC6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EE8E60B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7CE07EB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61286A1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FC3BA89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2D7F0E9" w14:textId="77777777" w:rsidR="00FB7602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141FE00" w14:textId="77777777" w:rsidR="00FB7602" w:rsidRPr="0038467A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A1A4C" w14:textId="77777777" w:rsidR="00FB7602" w:rsidRDefault="00FB7602" w:rsidP="005A22B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4.1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–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Adequação do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Plano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de Trabalho aos objetivos do Edital e da Proposta</w:t>
            </w:r>
          </w:p>
          <w:p w14:paraId="4D8F9659" w14:textId="77777777" w:rsidR="00FB7602" w:rsidRDefault="00FB7602" w:rsidP="005A22B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</w:p>
          <w:p w14:paraId="1887ABC7" w14:textId="77777777" w:rsidR="00FB7602" w:rsidRDefault="00FB7602" w:rsidP="00FB7602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4.2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–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 </w:t>
            </w: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Adequação do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Plano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de Trabalho à metodologia da proposta</w:t>
            </w:r>
          </w:p>
          <w:p w14:paraId="27D5A3CC" w14:textId="77777777" w:rsidR="00FB7602" w:rsidRDefault="00FB7602" w:rsidP="00FB7602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</w:pPr>
          </w:p>
          <w:p w14:paraId="49F98CEB" w14:textId="77777777" w:rsidR="00FB7602" w:rsidRPr="0038467A" w:rsidRDefault="00FB7602" w:rsidP="005A22B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4.3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–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C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oerência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entre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Ação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de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 xml:space="preserve"> Extensão e a justificativa para a 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solicitação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da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cota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de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Bolsa</w:t>
            </w:r>
          </w:p>
          <w:p w14:paraId="059FFBFA" w14:textId="77777777" w:rsidR="00FB7602" w:rsidRDefault="00FB7602" w:rsidP="005A22B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</w:pPr>
          </w:p>
          <w:p w14:paraId="659248CF" w14:textId="77777777" w:rsidR="00FB7602" w:rsidRPr="00591DA4" w:rsidRDefault="00FB7602" w:rsidP="003209AE">
            <w:pPr>
              <w:spacing w:after="0" w:line="240" w:lineRule="auto"/>
              <w:ind w:right="112"/>
              <w:rPr>
                <w:rFonts w:ascii="Times New Roman" w:hAnsi="Times New Roman" w:cs="Times New Roman"/>
                <w:strike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4.4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3"/>
                <w:sz w:val="20"/>
              </w:rPr>
              <w:t> </w:t>
            </w:r>
            <w:r w:rsidR="003209AE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Com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patibilidadedo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c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ronograma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das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2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atividades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2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do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bolsista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4"/>
                <w:sz w:val="20"/>
              </w:rPr>
              <w:t>com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1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execu</w:t>
            </w:r>
            <w:r w:rsidR="003209AE"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  <w:t>-ção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da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s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a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ç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ões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de</w:t>
            </w:r>
            <w:r w:rsidRPr="0038467A">
              <w:rPr>
                <w:rFonts w:ascii="Times New Roman" w:hAnsi="Times New Roman" w:cs="Times New Roman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3"/>
                <w:sz w:val="20"/>
              </w:rPr>
              <w:t>Extensão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80026BC" w14:textId="77777777" w:rsidR="00FB7602" w:rsidRDefault="00FB7602" w:rsidP="00FB7602">
            <w:pPr>
              <w:spacing w:after="0" w:line="240" w:lineRule="auto"/>
              <w:ind w:right="4707"/>
              <w:jc w:val="both"/>
              <w:rPr>
                <w:rFonts w:ascii="Times New Roman" w:hAnsi="Times New Roman" w:cs="Times New Roman"/>
                <w:noProof/>
                <w:color w:val="000000"/>
                <w:spacing w:val="-2"/>
                <w:sz w:val="20"/>
              </w:rPr>
            </w:pPr>
          </w:p>
        </w:tc>
      </w:tr>
      <w:tr w:rsidR="00FB7602" w:rsidRPr="0038467A" w14:paraId="2E553E8F" w14:textId="77777777" w:rsidTr="00FB7602">
        <w:trPr>
          <w:trHeight w:val="54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BDB6D79" w14:textId="77777777" w:rsidR="00FB7602" w:rsidRPr="009F6BCA" w:rsidRDefault="00FB7602" w:rsidP="005A22B6">
            <w:pPr>
              <w:pStyle w:val="PargrafodaLista"/>
              <w:numPr>
                <w:ilvl w:val="0"/>
                <w:numId w:val="14"/>
              </w:numPr>
              <w:ind w:left="51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6B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Socialização das ações do projeto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03B491" w14:textId="77777777" w:rsidR="00FB7602" w:rsidRPr="0038467A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Alcance da divulgação das ações do projeto e potencialidades de impacto em contextos da </w:t>
            </w:r>
            <w:r w:rsidRPr="006866B7">
              <w:rPr>
                <w:rFonts w:ascii="Times New Roman" w:hAnsi="Times New Roman" w:cs="Times New Roman"/>
                <w:sz w:val="20"/>
              </w:rPr>
              <w:t>Pandemia e em outros contextos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2F106" w14:textId="77777777" w:rsidR="00FB7602" w:rsidRDefault="00FB7602" w:rsidP="00FB7602">
            <w:pPr>
              <w:spacing w:after="0" w:line="240" w:lineRule="auto"/>
              <w:ind w:right="4707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FB7602" w:rsidRPr="0038467A" w14:paraId="61D2D490" w14:textId="77777777" w:rsidTr="00FB7602">
        <w:trPr>
          <w:trHeight w:val="454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74DC373" w14:textId="77777777" w:rsidR="00FB7602" w:rsidRPr="0038467A" w:rsidRDefault="00FB7602" w:rsidP="005A22B6">
            <w:pPr>
              <w:spacing w:after="0" w:line="240" w:lineRule="auto"/>
              <w:ind w:left="150"/>
              <w:contextualSpacing/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</w:pPr>
            <w:r w:rsidRPr="0038467A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Total</w:t>
            </w:r>
            <w:r w:rsidRPr="0038467A">
              <w:rPr>
                <w:rFonts w:ascii="Times New Roman" w:hAnsi="Times New Roman" w:cs="Times New Roman"/>
                <w:b/>
                <w:noProof/>
                <w:color w:val="000000"/>
                <w:spacing w:val="3"/>
                <w:sz w:val="20"/>
              </w:rPr>
              <w:t> </w:t>
            </w:r>
            <w:r w:rsidRPr="0038467A">
              <w:rPr>
                <w:rFonts w:ascii="Times New Roman" w:hAnsi="Times New Roman" w:cs="Times New Roman"/>
                <w:b/>
                <w:noProof/>
                <w:color w:val="000000"/>
                <w:spacing w:val="-3"/>
                <w:w w:val="95"/>
                <w:sz w:val="20"/>
              </w:rPr>
              <w:t>Pontuação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4FE1E7" w14:textId="77777777" w:rsidR="00FB7602" w:rsidRPr="0038467A" w:rsidRDefault="00FB7602" w:rsidP="005A22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A2D91" w14:textId="77777777" w:rsidR="00FB7602" w:rsidRPr="0038467A" w:rsidRDefault="00FB7602" w:rsidP="00FB7602">
            <w:pPr>
              <w:spacing w:after="0" w:line="240" w:lineRule="auto"/>
              <w:ind w:right="4707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317DB0" w14:textId="78EA210C" w:rsidR="006D430B" w:rsidRDefault="006D430B"/>
    <w:sectPr w:rsidR="006D430B" w:rsidSect="006D430B">
      <w:headerReference w:type="default" r:id="rId7"/>
      <w:footerReference w:type="default" r:id="rId8"/>
      <w:pgSz w:w="11906" w:h="16838"/>
      <w:pgMar w:top="1134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176AE" w14:textId="77777777" w:rsidR="00AC4957" w:rsidRDefault="00AC4957" w:rsidP="006D430B">
      <w:pPr>
        <w:spacing w:after="0" w:line="240" w:lineRule="auto"/>
      </w:pPr>
      <w:r>
        <w:separator/>
      </w:r>
    </w:p>
  </w:endnote>
  <w:endnote w:type="continuationSeparator" w:id="0">
    <w:p w14:paraId="2CA17F44" w14:textId="77777777" w:rsidR="00AC4957" w:rsidRDefault="00AC4957" w:rsidP="006D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50EE5" w14:textId="77777777" w:rsidR="006D430B" w:rsidRPr="00413720" w:rsidRDefault="006D430B" w:rsidP="006D430B">
    <w:pPr>
      <w:pBdr>
        <w:top w:val="double" w:sz="4" w:space="1" w:color="auto"/>
      </w:pBdr>
      <w:spacing w:after="0" w:line="240" w:lineRule="auto"/>
      <w:contextualSpacing/>
      <w:jc w:val="center"/>
      <w:rPr>
        <w:rFonts w:cs="Times New Roman"/>
        <w:i/>
        <w:noProof/>
        <w:color w:val="000000"/>
        <w:spacing w:val="-3"/>
        <w:sz w:val="18"/>
        <w:szCs w:val="18"/>
      </w:rPr>
    </w:pPr>
    <w:r w:rsidRPr="00413720">
      <w:rPr>
        <w:rFonts w:cs="Times New Roman"/>
        <w:i/>
        <w:noProof/>
        <w:color w:val="000000"/>
        <w:spacing w:val="-3"/>
        <w:sz w:val="18"/>
        <w:szCs w:val="18"/>
      </w:rPr>
      <w:t>Petrônio</w:t>
    </w:r>
    <w:r w:rsidRPr="00413720">
      <w:rPr>
        <w:rFonts w:cs="Calibri"/>
        <w:i/>
        <w:noProof/>
        <w:color w:val="000000"/>
        <w:spacing w:val="-1"/>
        <w:sz w:val="18"/>
        <w:szCs w:val="18"/>
      </w:rPr>
      <w:t> </w:t>
    </w:r>
    <w:r w:rsidRPr="00413720">
      <w:rPr>
        <w:rFonts w:cs="Times New Roman"/>
        <w:i/>
        <w:noProof/>
        <w:color w:val="000000"/>
        <w:spacing w:val="-3"/>
        <w:sz w:val="18"/>
        <w:szCs w:val="18"/>
      </w:rPr>
      <w:t>Portela,</w:t>
    </w:r>
    <w:r w:rsidRPr="00413720">
      <w:rPr>
        <w:rFonts w:cs="Calibri"/>
        <w:i/>
        <w:noProof/>
        <w:color w:val="000000"/>
        <w:sz w:val="18"/>
        <w:szCs w:val="18"/>
      </w:rPr>
      <w:t> </w:t>
    </w:r>
    <w:r w:rsidRPr="00413720">
      <w:rPr>
        <w:rFonts w:cs="Times New Roman"/>
        <w:i/>
        <w:noProof/>
        <w:color w:val="000000"/>
        <w:spacing w:val="-3"/>
        <w:sz w:val="18"/>
        <w:szCs w:val="18"/>
      </w:rPr>
      <w:t>Bairro</w:t>
    </w:r>
    <w:r w:rsidRPr="00413720">
      <w:rPr>
        <w:rFonts w:cs="Calibri"/>
        <w:i/>
        <w:noProof/>
        <w:color w:val="000000"/>
        <w:spacing w:val="3"/>
        <w:sz w:val="18"/>
        <w:szCs w:val="18"/>
      </w:rPr>
      <w:t> </w:t>
    </w:r>
    <w:r w:rsidRPr="00413720">
      <w:rPr>
        <w:rFonts w:cs="Times New Roman"/>
        <w:i/>
        <w:noProof/>
        <w:color w:val="000000"/>
        <w:spacing w:val="-3"/>
        <w:sz w:val="18"/>
        <w:szCs w:val="18"/>
      </w:rPr>
      <w:t>Ininga,</w:t>
    </w:r>
    <w:r w:rsidRPr="00413720">
      <w:rPr>
        <w:rFonts w:cs="Calibri"/>
        <w:i/>
        <w:noProof/>
        <w:color w:val="000000"/>
        <w:sz w:val="18"/>
        <w:szCs w:val="18"/>
      </w:rPr>
      <w:t> </w:t>
    </w:r>
    <w:r w:rsidRPr="00413720">
      <w:rPr>
        <w:rFonts w:cs="Times New Roman"/>
        <w:i/>
        <w:noProof/>
        <w:color w:val="000000"/>
        <w:spacing w:val="-3"/>
        <w:sz w:val="18"/>
        <w:szCs w:val="18"/>
      </w:rPr>
      <w:t>Teresina,</w:t>
    </w:r>
    <w:r w:rsidRPr="00413720">
      <w:rPr>
        <w:rFonts w:cs="Calibri"/>
        <w:i/>
        <w:noProof/>
        <w:color w:val="000000"/>
        <w:spacing w:val="2"/>
        <w:sz w:val="18"/>
        <w:szCs w:val="18"/>
      </w:rPr>
      <w:t> </w:t>
    </w:r>
    <w:r w:rsidRPr="00413720">
      <w:rPr>
        <w:rFonts w:cs="Times New Roman"/>
        <w:i/>
        <w:noProof/>
        <w:color w:val="000000"/>
        <w:spacing w:val="-3"/>
        <w:sz w:val="18"/>
        <w:szCs w:val="18"/>
      </w:rPr>
      <w:t>Piauí,</w:t>
    </w:r>
    <w:r w:rsidRPr="00413720">
      <w:rPr>
        <w:rFonts w:cs="Calibri"/>
        <w:i/>
        <w:noProof/>
        <w:color w:val="000000"/>
        <w:sz w:val="18"/>
        <w:szCs w:val="18"/>
      </w:rPr>
      <w:t> </w:t>
    </w:r>
    <w:r w:rsidRPr="00413720">
      <w:rPr>
        <w:rFonts w:cs="Times New Roman"/>
        <w:i/>
        <w:noProof/>
        <w:color w:val="000000"/>
        <w:spacing w:val="-3"/>
        <w:sz w:val="18"/>
        <w:szCs w:val="18"/>
      </w:rPr>
      <w:t>Brasil</w:t>
    </w:r>
    <w:r w:rsidRPr="00413720">
      <w:rPr>
        <w:rFonts w:cs="Times New Roman"/>
        <w:i/>
        <w:noProof/>
        <w:color w:val="000000"/>
        <w:spacing w:val="-4"/>
        <w:sz w:val="18"/>
        <w:szCs w:val="18"/>
      </w:rPr>
      <w:t xml:space="preserve">    CEP</w:t>
    </w:r>
    <w:r w:rsidRPr="00413720">
      <w:rPr>
        <w:rFonts w:cs="Calibri"/>
        <w:i/>
        <w:noProof/>
        <w:color w:val="000000"/>
        <w:sz w:val="18"/>
        <w:szCs w:val="18"/>
      </w:rPr>
      <w:t> </w:t>
    </w:r>
    <w:r w:rsidRPr="00413720">
      <w:rPr>
        <w:rFonts w:cs="Times New Roman"/>
        <w:i/>
        <w:noProof/>
        <w:color w:val="000000"/>
        <w:spacing w:val="-2"/>
        <w:sz w:val="18"/>
        <w:szCs w:val="18"/>
      </w:rPr>
      <w:t>64049-550</w:t>
    </w:r>
  </w:p>
  <w:p w14:paraId="7DA95542" w14:textId="77777777" w:rsidR="006D430B" w:rsidRPr="00413720" w:rsidRDefault="006D430B" w:rsidP="006D430B">
    <w:pPr>
      <w:spacing w:after="0" w:line="240" w:lineRule="auto"/>
      <w:contextualSpacing/>
      <w:jc w:val="center"/>
      <w:rPr>
        <w:sz w:val="18"/>
        <w:szCs w:val="18"/>
      </w:rPr>
    </w:pPr>
    <w:r w:rsidRPr="00413720">
      <w:rPr>
        <w:rFonts w:cs="Times New Roman"/>
        <w:i/>
        <w:noProof/>
        <w:color w:val="000000"/>
        <w:spacing w:val="-2"/>
        <w:sz w:val="18"/>
        <w:szCs w:val="18"/>
      </w:rPr>
      <w:t>Fone</w:t>
    </w:r>
    <w:r w:rsidRPr="00413720">
      <w:rPr>
        <w:rFonts w:cs="Times New Roman"/>
        <w:i/>
        <w:noProof/>
        <w:color w:val="000000"/>
        <w:spacing w:val="-3"/>
        <w:sz w:val="18"/>
        <w:szCs w:val="18"/>
      </w:rPr>
      <w:t>:</w:t>
    </w:r>
    <w:r w:rsidRPr="00413720">
      <w:rPr>
        <w:rFonts w:cs="Calibri"/>
        <w:i/>
        <w:noProof/>
        <w:color w:val="000000"/>
        <w:spacing w:val="-1"/>
        <w:sz w:val="18"/>
        <w:szCs w:val="18"/>
      </w:rPr>
      <w:t> </w:t>
    </w:r>
    <w:r w:rsidRPr="00413720">
      <w:rPr>
        <w:rFonts w:cs="Times New Roman"/>
        <w:i/>
        <w:noProof/>
        <w:color w:val="000000"/>
        <w:spacing w:val="-3"/>
        <w:sz w:val="18"/>
        <w:szCs w:val="18"/>
      </w:rPr>
      <w:t>(86)3215-557</w:t>
    </w:r>
    <w:r>
      <w:rPr>
        <w:rFonts w:cs="Times New Roman"/>
        <w:i/>
        <w:noProof/>
        <w:color w:val="000000"/>
        <w:spacing w:val="-3"/>
        <w:sz w:val="18"/>
        <w:szCs w:val="18"/>
      </w:rPr>
      <w:t>0</w:t>
    </w:r>
    <w:r w:rsidRPr="00413720">
      <w:rPr>
        <w:rFonts w:cs="Times New Roman"/>
        <w:i/>
        <w:noProof/>
        <w:spacing w:val="-3"/>
        <w:sz w:val="18"/>
        <w:szCs w:val="18"/>
      </w:rPr>
      <w:t>sítio:</w:t>
    </w:r>
    <w:r w:rsidRPr="00413720">
      <w:rPr>
        <w:rFonts w:cs="Calibri"/>
        <w:noProof/>
        <w:spacing w:val="2"/>
        <w:sz w:val="18"/>
        <w:szCs w:val="18"/>
      </w:rPr>
      <w:t> </w:t>
    </w:r>
    <w:hyperlink r:id="rId1" w:history="1">
      <w:r w:rsidRPr="0081736D">
        <w:rPr>
          <w:rStyle w:val="Hyperlink"/>
          <w:rFonts w:cs="Times New Roman"/>
          <w:noProof/>
          <w:spacing w:val="-3"/>
          <w:sz w:val="18"/>
          <w:szCs w:val="18"/>
        </w:rPr>
        <w:t>http://ufpi.br/prexc</w:t>
      </w:r>
    </w:hyperlink>
    <w:r w:rsidRPr="00413720">
      <w:rPr>
        <w:rFonts w:cs="Times New Roman"/>
        <w:noProof/>
        <w:spacing w:val="-2"/>
        <w:sz w:val="18"/>
        <w:szCs w:val="18"/>
      </w:rPr>
      <w:t>e-mail:</w:t>
    </w:r>
    <w:r w:rsidRPr="00413720">
      <w:rPr>
        <w:rFonts w:cs="Calibri"/>
        <w:noProof/>
        <w:spacing w:val="3"/>
        <w:sz w:val="18"/>
        <w:szCs w:val="18"/>
      </w:rPr>
      <w:t> </w:t>
    </w:r>
    <w:r w:rsidRPr="00413720">
      <w:rPr>
        <w:rFonts w:cs="Times New Roman"/>
        <w:noProof/>
        <w:spacing w:val="-3"/>
        <w:sz w:val="18"/>
        <w:szCs w:val="18"/>
      </w:rPr>
      <w:t>p</w:t>
    </w:r>
    <w:r>
      <w:rPr>
        <w:rFonts w:cs="Times New Roman"/>
        <w:noProof/>
        <w:spacing w:val="-3"/>
        <w:sz w:val="18"/>
        <w:szCs w:val="18"/>
      </w:rPr>
      <w:t>r</w:t>
    </w:r>
    <w:r w:rsidRPr="00413720">
      <w:rPr>
        <w:rFonts w:cs="Times New Roman"/>
        <w:noProof/>
        <w:spacing w:val="-3"/>
        <w:sz w:val="18"/>
        <w:szCs w:val="18"/>
      </w:rPr>
      <w:t>ex@ufpi.edu.br</w:t>
    </w:r>
  </w:p>
  <w:p w14:paraId="6438BEBC" w14:textId="77777777" w:rsidR="006D430B" w:rsidRDefault="006D43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C5892" w14:textId="77777777" w:rsidR="00AC4957" w:rsidRDefault="00AC4957" w:rsidP="006D430B">
      <w:pPr>
        <w:spacing w:after="0" w:line="240" w:lineRule="auto"/>
      </w:pPr>
      <w:r>
        <w:separator/>
      </w:r>
    </w:p>
  </w:footnote>
  <w:footnote w:type="continuationSeparator" w:id="0">
    <w:p w14:paraId="45B66638" w14:textId="77777777" w:rsidR="00AC4957" w:rsidRDefault="00AC4957" w:rsidP="006D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6143" w14:textId="77777777" w:rsidR="006D430B" w:rsidRPr="00C021E7" w:rsidRDefault="006D430B" w:rsidP="006D430B">
    <w:pPr>
      <w:pStyle w:val="Ttulo"/>
      <w:rPr>
        <w:rFonts w:ascii="Bookman Old Style" w:hAnsi="Bookman Old Style"/>
        <w:b/>
        <w:szCs w:val="24"/>
      </w:rPr>
    </w:pPr>
    <w:r w:rsidRPr="00025CB8">
      <w:rPr>
        <w:rFonts w:ascii="Bookman Old Style" w:hAnsi="Bookman Old Style"/>
        <w:noProof/>
      </w:rPr>
      <w:drawing>
        <wp:anchor distT="0" distB="0" distL="114300" distR="114300" simplePos="0" relativeHeight="251660288" behindDoc="0" locked="0" layoutInCell="1" allowOverlap="1" wp14:anchorId="24E27DF4" wp14:editId="2006C1B9">
          <wp:simplePos x="0" y="0"/>
          <wp:positionH relativeFrom="margin">
            <wp:posOffset>5661660</wp:posOffset>
          </wp:positionH>
          <wp:positionV relativeFrom="paragraph">
            <wp:posOffset>-24130</wp:posOffset>
          </wp:positionV>
          <wp:extent cx="391795" cy="450850"/>
          <wp:effectExtent l="0" t="0" r="8255" b="6350"/>
          <wp:wrapNone/>
          <wp:docPr id="1" name="Imagem 6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BRASao DA UFPI Branco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65" r="17599"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25CB8">
      <w:rPr>
        <w:rFonts w:ascii="Bookman Old Style" w:hAnsi="Bookman Old Style"/>
        <w:noProof/>
      </w:rPr>
      <w:drawing>
        <wp:anchor distT="0" distB="0" distL="114300" distR="114300" simplePos="0" relativeHeight="251659264" behindDoc="0" locked="0" layoutInCell="1" allowOverlap="1" wp14:anchorId="3E42A602" wp14:editId="1DE75F5D">
          <wp:simplePos x="0" y="0"/>
          <wp:positionH relativeFrom="margin">
            <wp:posOffset>264160</wp:posOffset>
          </wp:positionH>
          <wp:positionV relativeFrom="paragraph">
            <wp:posOffset>13971</wp:posOffset>
          </wp:positionV>
          <wp:extent cx="400468" cy="368300"/>
          <wp:effectExtent l="0" t="0" r="0" b="0"/>
          <wp:wrapNone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5"/>
                  <pic:cNvPicPr>
                    <a:picLocks noChangeArrowheads="1"/>
                  </pic:cNvPicPr>
                </pic:nvPicPr>
                <pic:blipFill>
                  <a:blip r:embed="rId2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953" cy="391738"/>
                  </a:xfrm>
                  <a:prstGeom prst="rect">
                    <a:avLst/>
                  </a:prstGeom>
                  <a:blipFill dpi="0" rotWithShape="0">
                    <a:blip>
                      <a:lum bright="-6000" contrast="12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anchor>
      </w:drawing>
    </w:r>
    <w:r w:rsidRPr="00025CB8">
      <w:rPr>
        <w:rFonts w:ascii="Bookman Old Style" w:hAnsi="Bookman Old Style"/>
        <w:szCs w:val="24"/>
      </w:rPr>
      <w:t>MINISTÉRIO DA EDUCAÇÃO</w:t>
    </w:r>
    <w:r w:rsidRPr="00C021E7">
      <w:rPr>
        <w:rFonts w:ascii="Bookman Old Style" w:hAnsi="Bookman Old Style"/>
        <w:b/>
        <w:szCs w:val="24"/>
      </w:rPr>
      <w:t xml:space="preserve"> - </w:t>
    </w:r>
    <w:r w:rsidRPr="00025CB8">
      <w:rPr>
        <w:rFonts w:ascii="Bookman Old Style" w:hAnsi="Bookman Old Style"/>
        <w:b/>
        <w:szCs w:val="24"/>
      </w:rPr>
      <w:t>MEC</w:t>
    </w:r>
  </w:p>
  <w:p w14:paraId="29710E39" w14:textId="77777777" w:rsidR="006D430B" w:rsidRPr="00C021E7" w:rsidRDefault="006D430B" w:rsidP="006D430B">
    <w:pPr>
      <w:pStyle w:val="Subttulo"/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UNIVERSIDADE FEDERAL DO PIAUÍ - </w:t>
    </w:r>
    <w:r w:rsidRPr="00C021E7">
      <w:rPr>
        <w:rFonts w:ascii="Bookman Old Style" w:hAnsi="Bookman Old Style"/>
        <w:szCs w:val="24"/>
      </w:rPr>
      <w:t>UFPI</w:t>
    </w:r>
  </w:p>
  <w:p w14:paraId="713B7419" w14:textId="77777777" w:rsidR="006D430B" w:rsidRPr="00C021E7" w:rsidRDefault="006D430B" w:rsidP="006D430B">
    <w:pPr>
      <w:pStyle w:val="Subttulo"/>
      <w:pBdr>
        <w:bottom w:val="double" w:sz="4" w:space="1" w:color="auto"/>
      </w:pBdr>
      <w:tabs>
        <w:tab w:val="center" w:pos="4819"/>
        <w:tab w:val="left" w:pos="8850"/>
      </w:tabs>
      <w:rPr>
        <w:rFonts w:ascii="Bookman Old Style" w:hAnsi="Bookman Old Style"/>
        <w:b w:val="0"/>
        <w:szCs w:val="24"/>
      </w:rPr>
    </w:pPr>
    <w:r w:rsidRPr="00C021E7">
      <w:rPr>
        <w:rFonts w:ascii="Bookman Old Style" w:hAnsi="Bookman Old Style"/>
        <w:b w:val="0"/>
        <w:szCs w:val="24"/>
      </w:rPr>
      <w:t xml:space="preserve">PRÓ-REITORIA DE EXTENSÃO E CULTURA - </w:t>
    </w:r>
    <w:r w:rsidRPr="00C021E7">
      <w:rPr>
        <w:rFonts w:ascii="Bookman Old Style" w:hAnsi="Bookman Old Style"/>
        <w:szCs w:val="24"/>
      </w:rPr>
      <w:t>PREXC</w:t>
    </w:r>
  </w:p>
  <w:p w14:paraId="10E1E9A8" w14:textId="77777777" w:rsidR="006D430B" w:rsidRDefault="006D43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947"/>
    <w:multiLevelType w:val="hybridMultilevel"/>
    <w:tmpl w:val="9FD89948"/>
    <w:lvl w:ilvl="0" w:tplc="A3A0C09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9102C2B"/>
    <w:multiLevelType w:val="hybridMultilevel"/>
    <w:tmpl w:val="9FD89948"/>
    <w:lvl w:ilvl="0" w:tplc="A3A0C09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6DF6A02"/>
    <w:multiLevelType w:val="multilevel"/>
    <w:tmpl w:val="ACA48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3" w15:restartNumberingAfterBreak="0">
    <w:nsid w:val="2BDA77A1"/>
    <w:multiLevelType w:val="hybridMultilevel"/>
    <w:tmpl w:val="9FD89948"/>
    <w:lvl w:ilvl="0" w:tplc="A3A0C09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0D47ED0"/>
    <w:multiLevelType w:val="hybridMultilevel"/>
    <w:tmpl w:val="8A428B2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743B1"/>
    <w:multiLevelType w:val="hybridMultilevel"/>
    <w:tmpl w:val="9FD89948"/>
    <w:lvl w:ilvl="0" w:tplc="A3A0C09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74C71C0"/>
    <w:multiLevelType w:val="hybridMultilevel"/>
    <w:tmpl w:val="9FD89948"/>
    <w:lvl w:ilvl="0" w:tplc="A3A0C09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A4B6C08"/>
    <w:multiLevelType w:val="multilevel"/>
    <w:tmpl w:val="722EEB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w w:val="95"/>
      </w:rPr>
    </w:lvl>
    <w:lvl w:ilvl="1">
      <w:start w:val="10"/>
      <w:numFmt w:val="decimal"/>
      <w:lvlText w:val="%1-%2"/>
      <w:lvlJc w:val="left"/>
      <w:pPr>
        <w:ind w:left="360" w:hanging="360"/>
      </w:pPr>
      <w:rPr>
        <w:rFonts w:hint="default"/>
        <w:b/>
        <w:color w:val="000000"/>
        <w:w w:val="95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  <w:w w:val="95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  <w:w w:val="95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  <w:color w:val="000000"/>
        <w:w w:val="95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  <w:w w:val="95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color w:val="000000"/>
        <w:w w:val="95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/>
        <w:color w:val="000000"/>
        <w:w w:val="95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color w:val="000000"/>
        <w:w w:val="95"/>
      </w:rPr>
    </w:lvl>
  </w:abstractNum>
  <w:abstractNum w:abstractNumId="8" w15:restartNumberingAfterBreak="0">
    <w:nsid w:val="62AB7640"/>
    <w:multiLevelType w:val="hybridMultilevel"/>
    <w:tmpl w:val="2F1EEF76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C6E95"/>
    <w:multiLevelType w:val="hybridMultilevel"/>
    <w:tmpl w:val="584CDB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25124"/>
    <w:multiLevelType w:val="hybridMultilevel"/>
    <w:tmpl w:val="402424C8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6157CD"/>
    <w:multiLevelType w:val="hybridMultilevel"/>
    <w:tmpl w:val="6E84366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A1028"/>
    <w:multiLevelType w:val="hybridMultilevel"/>
    <w:tmpl w:val="6E1A3F2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E6F94"/>
    <w:multiLevelType w:val="hybridMultilevel"/>
    <w:tmpl w:val="7D5CA79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2"/>
  </w:num>
  <w:num w:numId="11">
    <w:abstractNumId w:val="11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30B"/>
    <w:rsid w:val="003209AE"/>
    <w:rsid w:val="003D4AA2"/>
    <w:rsid w:val="005A22B6"/>
    <w:rsid w:val="00647AA1"/>
    <w:rsid w:val="006D430B"/>
    <w:rsid w:val="00721C8D"/>
    <w:rsid w:val="009F6BCA"/>
    <w:rsid w:val="00AB7342"/>
    <w:rsid w:val="00AC4957"/>
    <w:rsid w:val="00BA4845"/>
    <w:rsid w:val="00E177B3"/>
    <w:rsid w:val="00FB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10AB"/>
  <w15:docId w15:val="{1386C27E-A112-47B5-BA19-CAE69B3D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30B"/>
    <w:pPr>
      <w:spacing w:line="256" w:lineRule="auto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4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430B"/>
  </w:style>
  <w:style w:type="paragraph" w:styleId="Rodap">
    <w:name w:val="footer"/>
    <w:basedOn w:val="Normal"/>
    <w:link w:val="RodapChar"/>
    <w:uiPriority w:val="99"/>
    <w:unhideWhenUsed/>
    <w:rsid w:val="006D4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430B"/>
  </w:style>
  <w:style w:type="paragraph" w:styleId="Ttulo">
    <w:name w:val="Title"/>
    <w:basedOn w:val="Normal"/>
    <w:link w:val="TtuloChar"/>
    <w:qFormat/>
    <w:rsid w:val="006D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D430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D430B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6D430B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uiPriority w:val="99"/>
    <w:unhideWhenUsed/>
    <w:rsid w:val="006D430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D430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ufpi.br/prex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Comradio do Brasil</dc:creator>
  <cp:lastModifiedBy>Instituto Comradio do Brasil</cp:lastModifiedBy>
  <cp:revision>3</cp:revision>
  <dcterms:created xsi:type="dcterms:W3CDTF">2020-04-30T19:19:00Z</dcterms:created>
  <dcterms:modified xsi:type="dcterms:W3CDTF">2020-04-30T22:34:00Z</dcterms:modified>
</cp:coreProperties>
</file>