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bidi w:val="0"/>
        <w:jc w:val="left"/>
        <w:rPr>
          <w:b/>
          <w:b/>
          <w:sz w:val="20"/>
          <w:u w:val="none"/>
        </w:rPr>
      </w:pPr>
      <w:r>
        <w:rPr>
          <w:b/>
          <w:sz w:val="20"/>
          <w:u w:val="none"/>
        </w:rPr>
        <w:t>EDITAL nº 01/2021 – PROPOPI/UFDPar</w:t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bidi w:val="0"/>
        <w:ind w:left="1134" w:right="0" w:hanging="1134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ANEXO I – Critérios/pontuação de Avaliação da Produção Científica, Tecnológica e Artística do(a) Orientador(a)</w:t>
      </w:r>
    </w:p>
    <w:p>
      <w:pPr>
        <w:pStyle w:val="Normal"/>
        <w:bidi w:val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tbl>
      <w:tblPr>
        <w:tblW w:w="9874" w:type="dxa"/>
        <w:jc w:val="left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3"/>
        <w:gridCol w:w="1981"/>
        <w:gridCol w:w="1620"/>
      </w:tblGrid>
      <w:tr>
        <w:trPr>
          <w:trHeight w:val="710" w:hRule="atLeast"/>
        </w:trPr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227" w:right="0" w:hanging="227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Produção Científica, Tecnológica e Artística (janeiro de 201 a dezembro de 2019)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Pontuação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cs="Arial" w:ascii="Arial" w:hAnsi="Arial"/>
                <w:b/>
              </w:rPr>
              <w:t xml:space="preserve">Pontuação </w:t>
            </w:r>
            <w:r>
              <w:rPr>
                <w:rFonts w:cs="Arial" w:ascii="Arial" w:hAnsi="Arial"/>
                <w:b/>
                <w:bCs/>
              </w:rPr>
              <w:t>máxima</w:t>
            </w:r>
          </w:p>
        </w:tc>
      </w:tr>
      <w:tr>
        <w:trPr>
          <w:trHeight w:val="510" w:hRule="atLeast"/>
        </w:trPr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227" w:right="0" w:hanging="227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1. Artigos publicados em periódicos indexados - QUALIS A1 CAPES.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10,0 pontos/artigo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rFonts w:ascii="Arial" w:hAnsi="Arial" w:cs="Arial"/>
                <w:shd w:fill="FFFF00" w:val="clear"/>
              </w:rPr>
            </w:pPr>
            <w:r>
              <w:rPr>
                <w:rFonts w:cs="Arial" w:ascii="Arial" w:hAnsi="Arial"/>
                <w:shd w:fill="FFFF00" w:val="clear"/>
              </w:rPr>
            </w:r>
          </w:p>
        </w:tc>
      </w:tr>
      <w:tr>
        <w:trPr>
          <w:trHeight w:val="510" w:hRule="atLeast"/>
        </w:trPr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227" w:right="0" w:hanging="227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2. Artigos publicados em periódicos indexados - QUALIS A2 CAPES.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8,0 pontos/artigo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rFonts w:ascii="Arial" w:hAnsi="Arial" w:cs="Arial"/>
                <w:shd w:fill="FFFF00" w:val="clear"/>
              </w:rPr>
            </w:pPr>
            <w:r>
              <w:rPr>
                <w:rFonts w:cs="Arial" w:ascii="Arial" w:hAnsi="Arial"/>
                <w:shd w:fill="FFFF00" w:val="clear"/>
              </w:rPr>
            </w:r>
          </w:p>
        </w:tc>
      </w:tr>
      <w:tr>
        <w:trPr>
          <w:trHeight w:val="510" w:hRule="atLeast"/>
        </w:trPr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227" w:right="0" w:hanging="227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3. Artigos publicados em periódicos indexados - QUALIS B1 CAPES ou trabalho completo publicado em Conferência A1, A2 (especifico para área de Ciência da Computação).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6,0 pontos/artigo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rFonts w:ascii="Arial" w:hAnsi="Arial" w:cs="Arial"/>
                <w:shd w:fill="FFFF00" w:val="clear"/>
              </w:rPr>
            </w:pPr>
            <w:r>
              <w:rPr>
                <w:rFonts w:cs="Arial" w:ascii="Arial" w:hAnsi="Arial"/>
                <w:shd w:fill="FFFF00" w:val="clear"/>
              </w:rPr>
            </w:r>
          </w:p>
        </w:tc>
      </w:tr>
      <w:tr>
        <w:trPr>
          <w:trHeight w:val="510" w:hRule="atLeast"/>
        </w:trPr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227" w:right="0" w:hanging="227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4. Artigos publicados em periódicos indexados - QUALIS B2 e B3 CAPES ou trabalho completo publicado em Conferência B1 e B2 com comprovação do Qualis Evento do Documento de Área da CAPES.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4,0 pontos/artigo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10" w:hRule="atLeast"/>
        </w:trPr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227" w:right="0" w:hanging="227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5. Artigos publicados em periódicos B4 e B5, ou trabalho completo publicado em conferência B3, B4 e B5 com comprovação do Qualis Evento do Documento de Área da CAPES.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2,0 pontos/artigo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10" w:hRule="atLeast"/>
        </w:trPr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227" w:right="0" w:hanging="227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6. Artigos publicados C QUALIS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0,5 ponto/artigo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3,0 pontos</w:t>
            </w:r>
          </w:p>
        </w:tc>
      </w:tr>
      <w:tr>
        <w:trPr>
          <w:trHeight w:val="510" w:hRule="atLeast"/>
        </w:trPr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227" w:right="0" w:hanging="227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7. Artigos publicados não classificados pelo sistema QUALIS, com ISSN, e fator de impacto ≥ 1.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0,5 ponto/artigo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2,0 pontos</w:t>
            </w:r>
          </w:p>
        </w:tc>
      </w:tr>
      <w:tr>
        <w:trPr>
          <w:trHeight w:val="510" w:hRule="atLeast"/>
        </w:trPr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227" w:right="0" w:hanging="227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8. Resumos simples e resumos expandidos publicados em anais de congressos internacionais e nacionais.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0,3 ponto/resumo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4,5 pontos</w:t>
            </w:r>
          </w:p>
        </w:tc>
      </w:tr>
      <w:tr>
        <w:trPr>
          <w:trHeight w:val="510" w:hRule="atLeast"/>
        </w:trPr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bidi w:val="0"/>
              <w:spacing w:lineRule="auto" w:line="240" w:before="0" w:after="0"/>
              <w:ind w:left="284" w:right="0" w:hanging="284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9. Trabalhos completos publicados em anais de congressos Internacionais. Para as áreas, cujos eventos tiverem no QUALIS, computar somente eventos do QUALIS Capes</w:t>
            </w:r>
            <w:r>
              <w:rPr>
                <w:rFonts w:cs="Arial" w:ascii="Arial" w:hAnsi="Arial"/>
                <w:b/>
                <w:sz w:val="20"/>
                <w:szCs w:val="20"/>
              </w:rPr>
              <w:t>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bidi w:val="0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  <w:shd w:fill="FFFFFF" w:val="clear"/>
              </w:rPr>
              <w:t>1,5 ponto</w:t>
            </w:r>
            <w:r>
              <w:rPr>
                <w:rFonts w:cs="Arial" w:ascii="Arial" w:hAnsi="Arial"/>
                <w:sz w:val="20"/>
                <w:szCs w:val="20"/>
              </w:rPr>
              <w:t>s /trabalho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bidi w:val="0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9,0 pontos</w:t>
            </w:r>
          </w:p>
        </w:tc>
      </w:tr>
      <w:tr>
        <w:trPr>
          <w:trHeight w:val="510" w:hRule="atLeast"/>
        </w:trPr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227" w:right="0" w:hanging="227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10. Trabalhos completos publicados em anais de congressos nacionais. Para as áreas, cujos eventos tiverem no QUALIS, computar somente eventos do QUALIS Capes.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1,0 ponto/trabalho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6,0 pontos</w:t>
            </w:r>
          </w:p>
        </w:tc>
      </w:tr>
      <w:tr>
        <w:trPr>
          <w:trHeight w:val="510" w:hRule="atLeast"/>
        </w:trPr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284" w:right="0" w:hanging="284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11. Livros publicados com ISBN, com no mínimo 60 páginas, e conselho editorial na área de atuação do proponente.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5,0 pontos/livro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10" w:hRule="atLeast"/>
        </w:trPr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284" w:right="0" w:hanging="284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12. Capítulos de livros publicados internacionalmente, com ISBN, na área de atuação do pesquisador, com conselho editorial.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3,0 pontos/capítulo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10" w:hRule="atLeast"/>
        </w:trPr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284" w:right="0" w:hanging="284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13. Capítulos de livros publicados nacionalmente com ISBN, na área de atuação do pesquisador, com conselho editorial.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2,0 pontos/capítulo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10" w:hRule="atLeast"/>
        </w:trPr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284" w:right="0" w:hanging="284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14. Organização de livros publicados com ISBN, na área de atuação do pesquisador, com conselho editorial.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4,0 pontos/organização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10" w:hRule="atLeast"/>
        </w:trPr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284" w:right="0" w:hanging="284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15. Orientação de Dissertação de Mestrado concluída.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3,0 pontos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10" w:hRule="atLeast"/>
        </w:trPr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284" w:right="0" w:hanging="284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16. Orientação de Tese de Doutorado concluída.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5,0 pontos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10" w:hRule="atLeast"/>
        </w:trPr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284" w:right="0" w:hanging="284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17. Orientação de Iniciação Científica concluída.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1,0 ponto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 pontos</w:t>
            </w:r>
          </w:p>
        </w:tc>
      </w:tr>
      <w:tr>
        <w:trPr>
          <w:trHeight w:val="510" w:hRule="atLeast"/>
        </w:trPr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284" w:right="0" w:hanging="284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18. Orientação de TCC (trabalho de conclusão de curso de graduação) concluída.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0,5 ponto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8,0 pontos</w:t>
            </w:r>
          </w:p>
        </w:tc>
      </w:tr>
      <w:tr>
        <w:trPr>
          <w:trHeight w:val="510" w:hRule="atLeast"/>
        </w:trPr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284" w:right="0" w:hanging="284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19. Participações em banca de defesa ou qualificação de dissertação de mestrado. (Não incluir participação em banca examinadora quando orientador).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0,5 ponto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3,0 pontos</w:t>
            </w:r>
          </w:p>
        </w:tc>
      </w:tr>
      <w:tr>
        <w:trPr>
          <w:trHeight w:val="510" w:hRule="atLeast"/>
        </w:trPr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284" w:right="0" w:hanging="284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20. Participações em banca de defesa ou qualificação de tese de doutorado. (Não incluir participação em banca examinadora quando orientador).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1,0 ponto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10" w:hRule="atLeast"/>
        </w:trPr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284" w:right="0" w:hanging="284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21. Registros de Software concedido.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2,0 pontos/registro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10" w:hRule="atLeast"/>
        </w:trPr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284" w:right="0" w:hanging="284"/>
              <w:jc w:val="both"/>
              <w:rPr/>
            </w:pPr>
            <w:r>
              <w:rPr>
                <w:rFonts w:cs="Arial" w:ascii="Arial" w:hAnsi="Arial"/>
              </w:rPr>
              <w:t>22. Realização de pedidos de depósito de patentes junto ao INPI ou PCT, por via do Nintec/</w:t>
            </w:r>
            <w:r>
              <w:rPr>
                <w:rFonts w:cs="Arial" w:ascii="Arial" w:hAnsi="Arial"/>
                <w:shd w:fill="auto" w:val="clear"/>
              </w:rPr>
              <w:t>UFPI</w:t>
            </w:r>
            <w:r>
              <w:rPr>
                <w:rFonts w:cs="Arial" w:ascii="Arial" w:hAnsi="Arial"/>
              </w:rPr>
              <w:t xml:space="preserve"> (Núcleo de Inovações Tecnológicas da Universidade Federal do Piauí).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2,0 pontos/patente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8,0 pontos</w:t>
            </w:r>
          </w:p>
        </w:tc>
      </w:tr>
      <w:tr>
        <w:trPr>
          <w:trHeight w:val="510" w:hRule="atLeast"/>
        </w:trPr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284" w:right="0" w:hanging="284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23. Desenvolvimento de patentes com concessão definitiva (Carta Patente).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10,0 pontos/patente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10" w:hRule="atLeast"/>
        </w:trPr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284" w:right="0" w:hanging="284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24. Produção de obra artística compatível com a linha de pesquisa do docente e que tenha sido apresentada ao público em locais ou instituições brasileiras ou estrangeiras reconhecidas pela área/CAPES.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2,0 pontos/produção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8,0 pontos</w:t>
            </w:r>
          </w:p>
        </w:tc>
      </w:tr>
      <w:tr>
        <w:trPr>
          <w:trHeight w:val="510" w:hRule="atLeast"/>
        </w:trPr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284" w:right="0" w:hanging="284"/>
              <w:jc w:val="both"/>
              <w:rPr/>
            </w:pPr>
            <w:r>
              <w:rPr>
                <w:rFonts w:cs="Arial" w:ascii="Arial" w:hAnsi="Arial"/>
              </w:rPr>
              <w:t xml:space="preserve">25. Coordenação de Projeto cadastrado na CPESI </w:t>
            </w:r>
            <w:r>
              <w:rPr>
                <w:rFonts w:cs="Arial" w:ascii="Arial" w:hAnsi="Arial"/>
                <w:shd w:fill="auto" w:val="clear"/>
              </w:rPr>
              <w:t>ou PROPOPI</w:t>
            </w:r>
            <w:r>
              <w:rPr>
                <w:rFonts w:cs="Arial" w:ascii="Arial" w:hAnsi="Arial"/>
              </w:rPr>
              <w:t>, com financiamento de agência de fomento.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1,0 ponto/ano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6,0 pontos</w:t>
            </w:r>
          </w:p>
        </w:tc>
      </w:tr>
      <w:tr>
        <w:trPr>
          <w:trHeight w:val="510" w:hRule="atLeast"/>
        </w:trPr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284" w:right="0" w:hanging="284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26. Bolsista de Produtividade em Pesquisa (PQ) ou Desenvolvimento Tecnológico e Extensão Inovadora (DT) do CNPq.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6,0 pontos/ano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18,0 pontos</w:t>
            </w:r>
          </w:p>
        </w:tc>
      </w:tr>
      <w:tr>
        <w:trPr>
          <w:trHeight w:val="510" w:hRule="atLeast"/>
        </w:trPr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284" w:right="0" w:hanging="284"/>
              <w:jc w:val="left"/>
              <w:rPr/>
            </w:pPr>
            <w:r>
              <w:rPr>
                <w:rFonts w:cs="Arial" w:ascii="Arial" w:hAnsi="Arial"/>
              </w:rPr>
              <w:t>27. Bolsista de Pesquisa da</w:t>
            </w:r>
            <w:r>
              <w:rPr>
                <w:rFonts w:cs="Arial" w:ascii="Arial" w:hAnsi="Arial"/>
                <w:shd w:fill="auto" w:val="clear"/>
              </w:rPr>
              <w:t xml:space="preserve"> UFPI </w:t>
            </w:r>
            <w:r>
              <w:rPr>
                <w:rFonts w:cs="Arial" w:ascii="Arial" w:hAnsi="Arial"/>
              </w:rPr>
              <w:t xml:space="preserve">ou </w:t>
            </w:r>
            <w:r>
              <w:rPr>
                <w:rFonts w:cs="Arial" w:ascii="Arial" w:hAnsi="Arial"/>
                <w:shd w:fill="auto" w:val="clear"/>
              </w:rPr>
              <w:t>UFDPar.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3,0 pontos/ano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9,0 pontos</w:t>
            </w:r>
          </w:p>
        </w:tc>
      </w:tr>
      <w:tr>
        <w:trPr>
          <w:trHeight w:val="510" w:hRule="atLeast"/>
        </w:trPr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284" w:right="0" w:hanging="284"/>
              <w:jc w:val="both"/>
              <w:rPr/>
            </w:pPr>
            <w:r>
              <w:rPr>
                <w:rFonts w:cs="Arial" w:ascii="Arial" w:hAnsi="Arial"/>
              </w:rPr>
              <w:t xml:space="preserve">28. Consultor ad hoc do Seminário de Iniciação Científica – </w:t>
            </w:r>
            <w:r>
              <w:rPr>
                <w:rFonts w:cs="Arial" w:ascii="Arial" w:hAnsi="Arial"/>
                <w:shd w:fill="auto" w:val="clear"/>
              </w:rPr>
              <w:t>2018, 2019 e/ou 2020</w:t>
            </w:r>
            <w:r>
              <w:rPr>
                <w:rFonts w:cs="Arial" w:ascii="Arial" w:hAnsi="Arial"/>
              </w:rPr>
              <w:t xml:space="preserve"> (avaliador de resumo expandido e/ou pôster).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1,0 ponto/ano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3,0 pontos</w:t>
            </w:r>
          </w:p>
        </w:tc>
      </w:tr>
      <w:tr>
        <w:trPr>
          <w:trHeight w:val="510" w:hRule="atLeast"/>
        </w:trPr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284" w:right="0" w:hanging="284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29. Participação em Comitê de Ética em Pesquisa em período não inferior a 1 (um) ano.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6,0 pontos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6,0 pontos</w:t>
            </w:r>
          </w:p>
        </w:tc>
      </w:tr>
      <w:tr>
        <w:trPr>
          <w:trHeight w:val="510" w:hRule="atLeast"/>
        </w:trPr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284" w:right="0" w:hanging="284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30. Participação em Comitê de Assessoramento Técnico Científico.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2,0 pontos/ano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6,0 pontos</w:t>
            </w:r>
          </w:p>
        </w:tc>
      </w:tr>
    </w:tbl>
    <w:p>
      <w:pPr>
        <w:pStyle w:val="Normal"/>
        <w:bidi w:val="0"/>
        <w:jc w:val="lef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bidi w:val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Notas:</w:t>
      </w:r>
    </w:p>
    <w:p>
      <w:pPr>
        <w:pStyle w:val="Normal"/>
        <w:bidi w:val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numPr>
          <w:ilvl w:val="2"/>
          <w:numId w:val="1"/>
        </w:numPr>
        <w:tabs>
          <w:tab w:val="clear" w:pos="709"/>
          <w:tab w:val="left" w:pos="852" w:leader="none"/>
        </w:tabs>
        <w:bidi w:val="0"/>
        <w:ind w:left="426" w:right="0" w:hanging="426"/>
        <w:jc w:val="both"/>
        <w:rPr>
          <w:rFonts w:ascii="Arial" w:hAnsi="Arial" w:cs="Arial"/>
        </w:rPr>
      </w:pPr>
      <w:r>
        <w:rPr>
          <w:rFonts w:cs="Arial" w:ascii="Arial" w:hAnsi="Arial"/>
        </w:rPr>
        <w:t>Não serão contabilizados artigos aceitos para publicação.</w:t>
      </w:r>
    </w:p>
    <w:p>
      <w:pPr>
        <w:pStyle w:val="Normal"/>
        <w:tabs>
          <w:tab w:val="clear" w:pos="709"/>
          <w:tab w:val="left" w:pos="852" w:leader="none"/>
        </w:tabs>
        <w:bidi w:val="0"/>
        <w:ind w:left="426" w:right="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2"/>
          <w:numId w:val="1"/>
        </w:numPr>
        <w:tabs>
          <w:tab w:val="clear" w:pos="709"/>
          <w:tab w:val="left" w:pos="852" w:leader="none"/>
        </w:tabs>
        <w:bidi w:val="0"/>
        <w:ind w:left="426" w:right="0" w:hanging="426"/>
        <w:jc w:val="both"/>
        <w:rPr>
          <w:rFonts w:ascii="Arial" w:hAnsi="Arial" w:cs="Arial"/>
        </w:rPr>
      </w:pPr>
      <w:r>
        <w:rPr>
          <w:rFonts w:cs="Arial" w:ascii="Arial" w:hAnsi="Arial"/>
        </w:rPr>
        <w:t>A classificação de periódicos no WEBQUALIS será relativa ao quadriênio de 2013 a 2016, na subárea de Avaliação da CAPES (http://www.capes.gov.br/avaliacao/sobre-as-areas-de-avaliacao) indicada pelo orientador no link de cadastro da área de conhecimento no sistema SIGAA/UFPI.</w:t>
      </w:r>
    </w:p>
    <w:p>
      <w:pPr>
        <w:pStyle w:val="Normal"/>
        <w:tabs>
          <w:tab w:val="clear" w:pos="709"/>
          <w:tab w:val="left" w:pos="852" w:leader="none"/>
        </w:tabs>
        <w:bidi w:val="0"/>
        <w:ind w:left="426" w:right="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2"/>
          <w:numId w:val="1"/>
        </w:numPr>
        <w:tabs>
          <w:tab w:val="clear" w:pos="709"/>
          <w:tab w:val="left" w:pos="852" w:leader="none"/>
        </w:tabs>
        <w:bidi w:val="0"/>
        <w:ind w:left="426" w:right="0" w:hanging="426"/>
        <w:jc w:val="both"/>
        <w:rPr/>
      </w:pPr>
      <w:r>
        <w:rPr>
          <w:rFonts w:cs="Arial" w:ascii="Arial" w:hAnsi="Arial"/>
        </w:rPr>
        <w:t>A pontuação máxima se refere ao interstício de</w:t>
      </w:r>
      <w:r>
        <w:rPr>
          <w:rFonts w:cs="Arial" w:ascii="Arial" w:hAnsi="Arial"/>
          <w:shd w:fill="auto" w:val="clear"/>
        </w:rPr>
        <w:t xml:space="preserve"> </w:t>
      </w:r>
      <w:r>
        <w:rPr>
          <w:rFonts w:cs="Arial" w:ascii="Arial" w:hAnsi="Arial"/>
          <w:b/>
          <w:shd w:fill="auto" w:val="clear"/>
        </w:rPr>
        <w:t>janeiro de 2018 a maio de 2021</w:t>
      </w:r>
      <w:r>
        <w:rPr>
          <w:rFonts w:cs="Arial" w:ascii="Arial" w:hAnsi="Arial"/>
        </w:rPr>
        <w:t>.</w:t>
      </w:r>
    </w:p>
    <w:p>
      <w:pPr>
        <w:pStyle w:val="Normal"/>
        <w:tabs>
          <w:tab w:val="clear" w:pos="709"/>
          <w:tab w:val="left" w:pos="426" w:leader="none"/>
        </w:tabs>
        <w:bidi w:val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2.%3."/>
      <w:lvlJc w:val="left"/>
      <w:pPr>
        <w:tabs>
          <w:tab w:val="num" w:pos="0"/>
        </w:tabs>
        <w:ind w:left="644" w:hanging="360"/>
      </w:pPr>
      <w:rPr>
        <w:b/>
        <w:rFonts w:ascii="Arial" w:hAnsi="Arial" w:cs="Aria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rFonts w:ascii="Arial" w:hAnsi="Arial" w:cs="Arial"/>
      <w:b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2z5">
    <w:name w:val="WW8Num2z5"/>
    <w:qFormat/>
    <w:rPr>
      <w:rFonts w:ascii="Wingdings" w:hAnsi="Wingdings" w:cs="Wingdings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extbody">
    <w:name w:val="Text body"/>
    <w:basedOn w:val="Normal"/>
    <w:qFormat/>
    <w:pPr>
      <w:suppressAutoHyphens w:val="true"/>
      <w:spacing w:lineRule="auto" w:line="288" w:before="0" w:after="140"/>
      <w:textAlignment w:val="baseline"/>
    </w:pPr>
    <w:rPr>
      <w:rFonts w:ascii="Liberation Serif;Times New Roman" w:hAnsi="Liberation Serif;Times New Roman" w:eastAsia="Arial Unicode MS" w:cs="Arial Unicode MS"/>
      <w:sz w:val="24"/>
      <w:szCs w:val="24"/>
      <w:lang w:val="pt-PT" w:eastAsia="zh-CN" w:bidi="hi-IN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LibreOffice/7.0.5.2$Windows_X86_64 LibreOffice_project/64390860c6cd0aca4beafafcfd84613dd9dfb63a</Application>
  <AppVersion>15.0000</AppVersion>
  <Pages>2</Pages>
  <Words>666</Words>
  <Characters>3867</Characters>
  <CharactersWithSpaces>4448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2021-04-19T11:18:49Z</dcterms:created>
  <dc:creator/>
  <dc:description/>
  <dc:language>pt-BR</dc:language>
  <cp:lastModifiedBy/>
  <dcterms:modified xsi:type="dcterms:W3CDTF">2021-04-19T11:20:04Z</dcterms:modified>
  <cp:revision>1</cp:revision>
  <dc:subject/>
  <dc:title/>
</cp:coreProperties>
</file>